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88" w:rsidRDefault="00233A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</w:p>
    <w:p w:rsidR="00112288" w:rsidRDefault="00233A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 1 – Week </w:t>
      </w:r>
      <w:r w:rsidR="009C69E7">
        <w:rPr>
          <w:b/>
          <w:sz w:val="24"/>
          <w:szCs w:val="24"/>
        </w:rPr>
        <w:t>9</w:t>
      </w:r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Happy October! </w:t>
      </w:r>
      <w:r w:rsidR="009C69E7">
        <w:rPr>
          <w:noProof/>
          <w:sz w:val="24"/>
          <w:szCs w:val="24"/>
        </w:rPr>
        <w:drawing>
          <wp:inline distT="0" distB="0" distL="0" distR="0">
            <wp:extent cx="676730" cy="663195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_snoopy_r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30" cy="6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15" w:rsidRDefault="00C41A1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12288" w:rsidTr="003A53B7">
        <w:trPr>
          <w:trHeight w:val="1772"/>
        </w:trPr>
        <w:tc>
          <w:tcPr>
            <w:tcW w:w="5395" w:type="dxa"/>
          </w:tcPr>
          <w:p w:rsidR="009C69E7" w:rsidRDefault="009C69E7" w:rsidP="009C69E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Monday, 10/28 </w:t>
            </w:r>
            <w:r>
              <w:rPr>
                <w:i/>
              </w:rPr>
              <w:t>Goal –</w:t>
            </w:r>
            <w:r w:rsidR="00C535B1">
              <w:rPr>
                <w:i/>
              </w:rPr>
              <w:t>final analysis of drama with graphic help (conflict)</w:t>
            </w:r>
          </w:p>
          <w:p w:rsidR="009C69E7" w:rsidRDefault="009C69E7" w:rsidP="009C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  <w:r>
              <w:t xml:space="preserve">*Do Now –  </w:t>
            </w:r>
            <w:r w:rsidR="00FA6878">
              <w:t xml:space="preserve">Submit your writing piece and </w:t>
            </w:r>
            <w:r>
              <w:t>SSR</w:t>
            </w:r>
          </w:p>
          <w:p w:rsidR="009C69E7" w:rsidRDefault="009C69E7" w:rsidP="009C69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>Lost in Yonkers</w:t>
            </w:r>
          </w:p>
          <w:p w:rsidR="009C69E7" w:rsidRDefault="009C69E7" w:rsidP="009C69E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9682A">
              <w:t xml:space="preserve">Finish </w:t>
            </w:r>
            <w:r>
              <w:t xml:space="preserve">study guide </w:t>
            </w:r>
            <w:r w:rsidR="00FA6878">
              <w:t>in groups--review</w:t>
            </w:r>
            <w:r>
              <w:t>.</w:t>
            </w:r>
          </w:p>
          <w:p w:rsidR="00FA6878" w:rsidRPr="0009682A" w:rsidRDefault="00FA6878" w:rsidP="009C69E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Start watching film</w:t>
            </w:r>
          </w:p>
          <w:p w:rsidR="00112288" w:rsidRDefault="009C69E7" w:rsidP="009C69E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>:</w:t>
            </w:r>
            <w:r w:rsidR="00FA6878">
              <w:t xml:space="preserve"> There is a </w:t>
            </w:r>
            <w:r w:rsidR="00FA6878" w:rsidRPr="00FA6878">
              <w:rPr>
                <w:u w:val="single"/>
              </w:rPr>
              <w:t>…Yonkers</w:t>
            </w:r>
            <w:r w:rsidR="00FA6878">
              <w:t xml:space="preserve"> test Friday. </w:t>
            </w:r>
            <w:r w:rsidR="00C535B1">
              <w:t>There is no vocabulary quiz this week, but you should still study the previous lists.</w:t>
            </w:r>
            <w:r w:rsidR="00D96B39">
              <w:t xml:space="preserve"> (Budget your time so that you don’t have to study too much on Halloween.)</w:t>
            </w:r>
          </w:p>
        </w:tc>
        <w:tc>
          <w:tcPr>
            <w:tcW w:w="5395" w:type="dxa"/>
          </w:tcPr>
          <w:p w:rsidR="00C535B1" w:rsidRDefault="00233AD5" w:rsidP="00C535B1">
            <w:pPr>
              <w:rPr>
                <w:i/>
              </w:rPr>
            </w:pPr>
            <w:r>
              <w:t xml:space="preserve"> </w:t>
            </w:r>
            <w:r w:rsidR="009C69E7">
              <w:rPr>
                <w:b/>
                <w:sz w:val="24"/>
                <w:szCs w:val="24"/>
              </w:rPr>
              <w:t xml:space="preserve">Tuesday, 10/29 </w:t>
            </w:r>
            <w:r w:rsidR="00C535B1">
              <w:rPr>
                <w:i/>
              </w:rPr>
              <w:t>Goal –final analysis of drama with graphic help (conflict)</w:t>
            </w:r>
          </w:p>
          <w:p w:rsidR="00C535B1" w:rsidRDefault="00C535B1" w:rsidP="00C5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  <w:r>
              <w:t>*Do Now –  Submit your writing piece and SSR</w:t>
            </w:r>
          </w:p>
          <w:p w:rsidR="00C535B1" w:rsidRPr="00C535B1" w:rsidRDefault="00C535B1" w:rsidP="00C53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Quiz for Groups 10-12 (+previous groups)</w:t>
            </w:r>
          </w:p>
          <w:p w:rsidR="00C535B1" w:rsidRDefault="00C535B1" w:rsidP="00C53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>Lost in Yonkers</w:t>
            </w:r>
          </w:p>
          <w:p w:rsidR="00C535B1" w:rsidRDefault="00C535B1" w:rsidP="00C535B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9682A">
              <w:t xml:space="preserve">Finish </w:t>
            </w:r>
            <w:r>
              <w:t>study guide in groups--review.</w:t>
            </w:r>
          </w:p>
          <w:p w:rsidR="00C535B1" w:rsidRPr="0009682A" w:rsidRDefault="00C535B1" w:rsidP="00C535B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Start watching film</w:t>
            </w:r>
          </w:p>
          <w:p w:rsidR="00112288" w:rsidRDefault="00C535B1" w:rsidP="00C535B1">
            <w:pP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There is a </w:t>
            </w:r>
            <w:r w:rsidRPr="00FA6878">
              <w:rPr>
                <w:u w:val="single"/>
              </w:rPr>
              <w:t>…Yonkers</w:t>
            </w:r>
            <w:r>
              <w:t xml:space="preserve"> test </w:t>
            </w:r>
            <w:r>
              <w:t>Monday</w:t>
            </w:r>
            <w:r>
              <w:t xml:space="preserve">. </w:t>
            </w:r>
            <w:r>
              <w:t>There is n</w:t>
            </w:r>
            <w:r>
              <w:t>o vocabulary quiz</w:t>
            </w:r>
            <w:r>
              <w:t xml:space="preserve"> this week</w:t>
            </w:r>
            <w:r>
              <w:t>, but you should still study the previous lists.</w:t>
            </w:r>
          </w:p>
        </w:tc>
      </w:tr>
      <w:tr w:rsidR="00112288">
        <w:trPr>
          <w:trHeight w:val="2300"/>
        </w:trPr>
        <w:tc>
          <w:tcPr>
            <w:tcW w:w="5395" w:type="dxa"/>
          </w:tcPr>
          <w:p w:rsidR="009C69E7" w:rsidRDefault="00233AD5" w:rsidP="009C69E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="009C69E7">
              <w:rPr>
                <w:b/>
                <w:sz w:val="24"/>
                <w:szCs w:val="24"/>
              </w:rPr>
              <w:t xml:space="preserve">Wednesday, 10/30 </w:t>
            </w:r>
            <w:r w:rsidR="009C69E7">
              <w:rPr>
                <w:i/>
              </w:rPr>
              <w:t>Goal –</w:t>
            </w:r>
            <w:r w:rsidR="00C535B1">
              <w:rPr>
                <w:i/>
              </w:rPr>
              <w:t>review drama for better performance</w:t>
            </w:r>
            <w:r w:rsidR="00E75C47">
              <w:rPr>
                <w:i/>
              </w:rPr>
              <w:t xml:space="preserve"> on assessment</w:t>
            </w:r>
          </w:p>
          <w:p w:rsidR="009C69E7" w:rsidRDefault="009C69E7" w:rsidP="009C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  <w:r>
              <w:t>*Do Now – SSR</w:t>
            </w:r>
          </w:p>
          <w:p w:rsidR="009C69E7" w:rsidRDefault="009C69E7" w:rsidP="009C69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>Lost in Yonkers</w:t>
            </w:r>
          </w:p>
          <w:p w:rsidR="009C69E7" w:rsidRPr="00E06C4B" w:rsidRDefault="00C535B1" w:rsidP="009C69E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Continue to watch film to review for test</w:t>
            </w:r>
          </w:p>
          <w:p w:rsidR="009C69E7" w:rsidRDefault="009C69E7" w:rsidP="009C69E7">
            <w:pP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>:</w:t>
            </w:r>
            <w:r w:rsidR="00C535B1">
              <w:t xml:space="preserve"> Study for </w:t>
            </w:r>
            <w:r w:rsidR="00C535B1" w:rsidRPr="00FA6878">
              <w:rPr>
                <w:u w:val="single"/>
              </w:rPr>
              <w:t>…Yonkers</w:t>
            </w:r>
            <w:r w:rsidR="00C535B1">
              <w:t xml:space="preserve"> test</w:t>
            </w:r>
            <w:r w:rsidR="00C535B1">
              <w:t>.</w:t>
            </w:r>
          </w:p>
          <w:p w:rsidR="00112288" w:rsidRDefault="00112288" w:rsidP="00F77320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C535B1" w:rsidRDefault="00233AD5" w:rsidP="00C535B1">
            <w:pPr>
              <w:rPr>
                <w:i/>
              </w:rPr>
            </w:pPr>
            <w:bookmarkStart w:id="1" w:name="_gjdgxs" w:colFirst="0" w:colLast="0"/>
            <w:bookmarkEnd w:id="1"/>
            <w:r>
              <w:t xml:space="preserve"> </w:t>
            </w:r>
            <w:r w:rsidR="009C69E7">
              <w:rPr>
                <w:b/>
                <w:sz w:val="24"/>
                <w:szCs w:val="24"/>
              </w:rPr>
              <w:t xml:space="preserve">Thursday, 10/31 </w:t>
            </w:r>
            <w:r w:rsidR="009C69E7">
              <w:rPr>
                <w:i/>
                <w:sz w:val="24"/>
                <w:szCs w:val="24"/>
              </w:rPr>
              <w:t xml:space="preserve"> </w:t>
            </w:r>
            <w:r w:rsidR="00C535B1">
              <w:rPr>
                <w:i/>
              </w:rPr>
              <w:t>Goal –review drama for better pe</w:t>
            </w:r>
            <w:r w:rsidR="00D96B3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3957320" y="368427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11200" cy="7112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bweb-311734_64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35B1">
              <w:rPr>
                <w:i/>
              </w:rPr>
              <w:t>rformance</w:t>
            </w:r>
            <w:r w:rsidR="00E75C47">
              <w:rPr>
                <w:i/>
              </w:rPr>
              <w:t xml:space="preserve"> on assessment</w:t>
            </w:r>
          </w:p>
          <w:p w:rsidR="00C535B1" w:rsidRDefault="00C535B1" w:rsidP="00C5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  <w:r>
              <w:t>*Do Now – SSR</w:t>
            </w:r>
          </w:p>
          <w:p w:rsidR="00C535B1" w:rsidRDefault="00C535B1" w:rsidP="00C53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>Lost in Yonkers</w:t>
            </w:r>
          </w:p>
          <w:p w:rsidR="00C535B1" w:rsidRPr="00E06C4B" w:rsidRDefault="00C535B1" w:rsidP="00C535B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Continue to watch film to review for test</w:t>
            </w:r>
          </w:p>
          <w:p w:rsidR="009C69E7" w:rsidRDefault="00C535B1" w:rsidP="00C535B1">
            <w:pP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Study for </w:t>
            </w:r>
            <w:r w:rsidRPr="00FA6878">
              <w:rPr>
                <w:u w:val="single"/>
              </w:rPr>
              <w:t>…Yonkers</w:t>
            </w:r>
            <w:r>
              <w:t xml:space="preserve"> test</w:t>
            </w:r>
            <w:r>
              <w:rPr>
                <w:sz w:val="24"/>
                <w:szCs w:val="24"/>
              </w:rPr>
              <w:t xml:space="preserve"> </w:t>
            </w:r>
          </w:p>
          <w:p w:rsidR="00112288" w:rsidRDefault="00C535B1" w:rsidP="009C69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323BB4" wp14:editId="0A29241D">
                  <wp:extent cx="711503" cy="7115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bweb-311734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04" cy="73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288">
        <w:trPr>
          <w:trHeight w:val="4200"/>
        </w:trPr>
        <w:tc>
          <w:tcPr>
            <w:tcW w:w="5395" w:type="dxa"/>
          </w:tcPr>
          <w:p w:rsidR="00F77320" w:rsidRDefault="00233AD5" w:rsidP="009C69E7">
            <w:pPr>
              <w:rPr>
                <w:sz w:val="24"/>
                <w:szCs w:val="24"/>
              </w:rPr>
            </w:pPr>
            <w:r>
              <w:t xml:space="preserve"> </w:t>
            </w:r>
            <w:r w:rsidR="009C69E7">
              <w:rPr>
                <w:b/>
                <w:sz w:val="24"/>
                <w:szCs w:val="24"/>
              </w:rPr>
              <w:t xml:space="preserve">Friday, 11/1 </w:t>
            </w:r>
            <w:r w:rsidR="00D96B39">
              <w:rPr>
                <w:i/>
              </w:rPr>
              <w:t>Goal – assess your knowledge of the drama</w:t>
            </w:r>
          </w:p>
          <w:p w:rsidR="003A53B7" w:rsidRDefault="003A53B7" w:rsidP="00F77320">
            <w:pPr>
              <w:rPr>
                <w:b/>
                <w:sz w:val="24"/>
                <w:szCs w:val="24"/>
              </w:rPr>
            </w:pPr>
          </w:p>
          <w:p w:rsidR="00C535B1" w:rsidRPr="00D96B39" w:rsidRDefault="00C535B1" w:rsidP="00D96B3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96B39">
              <w:rPr>
                <w:u w:val="single"/>
              </w:rPr>
              <w:t>…Yonkers</w:t>
            </w:r>
            <w:r>
              <w:t xml:space="preserve"> test</w:t>
            </w:r>
          </w:p>
          <w:p w:rsidR="00D96B39" w:rsidRPr="00D96B39" w:rsidRDefault="00D96B39" w:rsidP="00D96B39">
            <w:pPr>
              <w:rPr>
                <w:b/>
                <w:sz w:val="24"/>
                <w:szCs w:val="24"/>
              </w:rPr>
            </w:pPr>
          </w:p>
          <w:p w:rsidR="003A53B7" w:rsidRDefault="003A53B7" w:rsidP="003A53B7">
            <w:pPr>
              <w:rPr>
                <w:sz w:val="24"/>
                <w:szCs w:val="24"/>
              </w:rPr>
            </w:pPr>
          </w:p>
          <w:p w:rsidR="00112288" w:rsidRDefault="00112288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D96B39" w:rsidRDefault="00D96B39" w:rsidP="005B365E">
            <w:pPr>
              <w:rPr>
                <w:b/>
                <w:sz w:val="24"/>
                <w:szCs w:val="24"/>
              </w:rPr>
            </w:pPr>
          </w:p>
          <w:p w:rsidR="00D96B39" w:rsidRDefault="00D96B39" w:rsidP="00D96B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My goal is to grade and return all of your essays this week. </w:t>
            </w:r>
            <w:r w:rsidRPr="00D96B39">
              <w:rPr>
                <w:sz w:val="24"/>
                <w:szCs w:val="24"/>
              </w:rPr>
              <w:t xml:space="preserve">If you have an automatic rewrite, or want to do it, you have until Nov. 8 to </w:t>
            </w:r>
            <w:r>
              <w:rPr>
                <w:sz w:val="24"/>
                <w:szCs w:val="24"/>
              </w:rPr>
              <w:t>submit it</w:t>
            </w:r>
            <w:r w:rsidRPr="00D96B39">
              <w:rPr>
                <w:sz w:val="24"/>
                <w:szCs w:val="24"/>
              </w:rPr>
              <w:t xml:space="preserve">. If you do, it is a good idea to meet with me first. </w:t>
            </w:r>
          </w:p>
          <w:p w:rsidR="00112288" w:rsidRDefault="00D96B39" w:rsidP="00D96B39">
            <w:pPr>
              <w:rPr>
                <w:b/>
                <w:sz w:val="24"/>
                <w:szCs w:val="24"/>
              </w:rPr>
            </w:pPr>
            <w:r w:rsidRPr="00D96B39">
              <w:rPr>
                <w:i/>
                <w:sz w:val="24"/>
                <w:szCs w:val="24"/>
              </w:rPr>
              <w:t xml:space="preserve">When you </w:t>
            </w:r>
            <w:r>
              <w:rPr>
                <w:i/>
                <w:sz w:val="24"/>
                <w:szCs w:val="24"/>
              </w:rPr>
              <w:t>submit it be sure to</w:t>
            </w:r>
            <w:r w:rsidRPr="00D96B39">
              <w:rPr>
                <w:i/>
                <w:sz w:val="24"/>
                <w:szCs w:val="24"/>
              </w:rPr>
              <w:t xml:space="preserve"> staple your new copy on top of all of your others (+ the rubric that I marked).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41A15" w:rsidRDefault="00C41A15">
      <w:pPr>
        <w:spacing w:after="0" w:line="240" w:lineRule="auto"/>
        <w:jc w:val="center"/>
        <w:rPr>
          <w:sz w:val="24"/>
          <w:szCs w:val="24"/>
        </w:rPr>
      </w:pPr>
    </w:p>
    <w:p w:rsidR="00C41A15" w:rsidRDefault="00C41A15">
      <w:pPr>
        <w:spacing w:after="0" w:line="240" w:lineRule="auto"/>
        <w:jc w:val="center"/>
        <w:rPr>
          <w:sz w:val="24"/>
          <w:szCs w:val="24"/>
        </w:rPr>
      </w:pPr>
    </w:p>
    <w:p w:rsidR="00112288" w:rsidRDefault="009C69E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830" cy="31141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744AAAD" wp14:editId="2054AE14">
            <wp:extent cx="622830" cy="311415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1775692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" cy="3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B1" w:rsidRDefault="00C535B1">
      <w:pPr>
        <w:spacing w:after="0" w:line="240" w:lineRule="auto"/>
        <w:jc w:val="center"/>
        <w:rPr>
          <w:sz w:val="24"/>
          <w:szCs w:val="24"/>
        </w:rPr>
      </w:pPr>
    </w:p>
    <w:p w:rsidR="00C535B1" w:rsidRDefault="00C535B1">
      <w:pPr>
        <w:spacing w:after="0" w:line="240" w:lineRule="auto"/>
        <w:jc w:val="center"/>
        <w:rPr>
          <w:sz w:val="24"/>
          <w:szCs w:val="24"/>
        </w:rPr>
      </w:pPr>
    </w:p>
    <w:sectPr w:rsidR="00C535B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301"/>
    <w:multiLevelType w:val="hybridMultilevel"/>
    <w:tmpl w:val="4354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0C76"/>
    <w:multiLevelType w:val="multilevel"/>
    <w:tmpl w:val="76A2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0756CB"/>
    <w:multiLevelType w:val="multilevel"/>
    <w:tmpl w:val="F6F26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88"/>
    <w:rsid w:val="00003ADA"/>
    <w:rsid w:val="00051015"/>
    <w:rsid w:val="0009682A"/>
    <w:rsid w:val="000D0D2F"/>
    <w:rsid w:val="00112288"/>
    <w:rsid w:val="001C2419"/>
    <w:rsid w:val="00233AD5"/>
    <w:rsid w:val="00312723"/>
    <w:rsid w:val="00361659"/>
    <w:rsid w:val="003A53B7"/>
    <w:rsid w:val="004051CD"/>
    <w:rsid w:val="005B365E"/>
    <w:rsid w:val="005D70AA"/>
    <w:rsid w:val="00831AD1"/>
    <w:rsid w:val="009C69E7"/>
    <w:rsid w:val="00BB02C4"/>
    <w:rsid w:val="00BD5A14"/>
    <w:rsid w:val="00C41A15"/>
    <w:rsid w:val="00C535B1"/>
    <w:rsid w:val="00D96B39"/>
    <w:rsid w:val="00E06C4B"/>
    <w:rsid w:val="00E75C47"/>
    <w:rsid w:val="00F77320"/>
    <w:rsid w:val="00FA6878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6900"/>
  <w15:docId w15:val="{2C714CA3-32E9-4177-B8BB-13344B5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Kamrass, Eileen</dc:creator>
  <cp:lastModifiedBy>Kamrass, Eileen</cp:lastModifiedBy>
  <cp:revision>6</cp:revision>
  <cp:lastPrinted>2019-10-21T15:55:00Z</cp:lastPrinted>
  <dcterms:created xsi:type="dcterms:W3CDTF">2019-10-25T18:04:00Z</dcterms:created>
  <dcterms:modified xsi:type="dcterms:W3CDTF">2019-10-25T18:33:00Z</dcterms:modified>
</cp:coreProperties>
</file>